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color w:val="444444"/>
          <w:sz w:val="16"/>
          <w:szCs w:val="16"/>
          <w:highlight w:val="white"/>
        </w:rPr>
      </w:pPr>
      <w:r w:rsidDel="00000000" w:rsidR="00000000" w:rsidRPr="00000000">
        <w:rPr>
          <w:rFonts w:ascii="Calibri" w:cs="Calibri" w:eastAsia="Calibri" w:hAnsi="Calibri"/>
          <w:b w:val="1"/>
          <w:sz w:val="12"/>
          <w:szCs w:val="12"/>
          <w:rtl w:val="0"/>
        </w:rPr>
        <w:br w:type="textWrapping"/>
      </w:r>
      <w:r w:rsidDel="00000000" w:rsidR="00000000" w:rsidRPr="00000000">
        <w:rPr>
          <w:rFonts w:ascii="Arial" w:cs="Arial" w:eastAsia="Arial" w:hAnsi="Arial"/>
          <w:b w:val="1"/>
          <w:sz w:val="18"/>
          <w:szCs w:val="18"/>
          <w:rtl w:val="0"/>
        </w:rPr>
        <w:t xml:space="preserve">Actualización: 07 enero 2023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Mudanza/ The move in</w:t>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México, 202</w:t>
      </w:r>
      <w:r w:rsidDel="00000000" w:rsidR="00000000" w:rsidRPr="00000000">
        <w:rPr>
          <w:rFonts w:ascii="Calibri" w:cs="Calibri" w:eastAsia="Calibri" w:hAnsi="Calibri"/>
          <w:sz w:val="20"/>
          <w:szCs w:val="20"/>
          <w:rtl w:val="0"/>
        </w:rPr>
        <w:t xml:space="preserve">4</w:t>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Ficción, 80 Min</w:t>
        <w:br w:type="textWrapping"/>
        <w:t xml:space="preserve">DCP, Color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Direction: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RS Quintanilla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Production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Erika Calviño, RS Quintanilla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Miguel Ángel Zetina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Guión / 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RS Quintanilla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Editing: </w:t>
      </w:r>
      <w:r w:rsidDel="00000000" w:rsidR="00000000" w:rsidRPr="00000000">
        <w:rPr>
          <w:rFonts w:ascii="Calibri" w:cs="Calibri" w:eastAsia="Calibri" w:hAnsi="Calibri"/>
          <w:smallCaps w:val="0"/>
          <w:strike w:val="0"/>
          <w:color w:val="000000"/>
          <w:sz w:val="20"/>
          <w:szCs w:val="20"/>
          <w:u w:val="none"/>
          <w:shd w:fill="auto" w:val="clear"/>
          <w:vertAlign w:val="baseline"/>
          <w:rtl w:val="0"/>
        </w:rPr>
        <w:t xml:space="preserve">Ernesto Martínez Bucio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Jorge Leal Carrera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José Miguel Enriquez</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Alán Santos García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de Arte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 Direction:</w:t>
      </w:r>
      <w:r w:rsidDel="00000000" w:rsidR="00000000" w:rsidRPr="00000000">
        <w:rPr>
          <w:rFonts w:ascii="Calibri" w:cs="Calibri" w:eastAsia="Calibri" w:hAnsi="Calibri"/>
          <w:smallCaps w:val="0"/>
          <w:strike w:val="0"/>
          <w:color w:val="000000"/>
          <w:sz w:val="20"/>
          <w:szCs w:val="20"/>
          <w:u w:val="none"/>
          <w:shd w:fill="auto" w:val="clear"/>
          <w:vertAlign w:val="baseline"/>
          <w:rtl w:val="0"/>
        </w:rPr>
        <w:t xml:space="preserve"> Daniela Rodriguez Cruz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Vestuario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Costume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Laura García de la Mora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Maquillaje / Make up Design: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Nayeli Roldán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Noé Hernández (Diego), Florencia Ríos (Ana), Gerónimo Bolaños (Claudio), Nora Huerta (Laura), Haydee Boetto (Lucia), Daniela Luque (Andrea), Mauricio Rico (Ernesto)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br w:type="textWrapping"/>
        <w:t xml:space="preserve">Ventana de proyección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1.1:85</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Stereo</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4K</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Modelo y marca de Cámara: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Sony Venice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Modelo y marca de lentes: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Baltar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Colorista: TBD</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Fecha de rodaje: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Febrero y </w:t>
      </w:r>
      <w:r w:rsidDel="00000000" w:rsidR="00000000" w:rsidRPr="00000000">
        <w:rPr>
          <w:rFonts w:ascii="Calibri" w:cs="Calibri" w:eastAsia="Calibri" w:hAnsi="Calibri"/>
          <w:sz w:val="20"/>
          <w:szCs w:val="20"/>
          <w:rtl w:val="0"/>
        </w:rPr>
        <w:t xml:space="preserve">marzo de 2022</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Software utilizado: TBD</w:t>
        <w:br w:type="textWrapping"/>
        <w:t xml:space="preserve">Velocidad de proyección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24 FPS</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Género: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Drama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Masculinidad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Pareja</w:t>
      </w:r>
      <w:r w:rsidDel="00000000" w:rsidR="00000000" w:rsidRPr="00000000">
        <w:rPr>
          <w:rFonts w:ascii="Calibri" w:cs="Calibri" w:eastAsia="Calibri" w:hAnsi="Calibri"/>
          <w:sz w:val="20"/>
          <w:szCs w:val="20"/>
          <w:rtl w:val="0"/>
        </w:rPr>
        <w:t xml:space="preserv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educación, miedo.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Locaciones: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Azcapotzalco, Ciudad de México. </w:t>
      </w:r>
      <w:r w:rsidDel="00000000" w:rsidR="00000000" w:rsidRPr="00000000">
        <w:rPr>
          <w:rtl w:val="0"/>
        </w:rPr>
      </w:r>
    </w:p>
    <w:p w:rsidR="00000000" w:rsidDel="00000000" w:rsidP="00000000" w:rsidRDefault="00000000" w:rsidRPr="00000000" w14:paraId="00000013">
      <w:pPr>
        <w:pStyle w:val="Heading1"/>
        <w:spacing w:after="2" w:before="2" w:lineRule="auto"/>
        <w:ind w:left="0" w:hanging="2"/>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Log line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reconocido periodista falla en su "deber como hombre" al no poder defender su nuevo hogar contra un posible intruso. Los intentos que hace por reparar su masculinidad herida atentan contra la alegría de su reciente mudanza con su nueva novia y la relación con su hijo.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well-known journalist fails in his "duty as a man": he is unable to defend his new home against a potential intruder. The shame and the attempts he makes to mend his wounded manhood jeopardize the joy of his recent move in with his new girlfriend and the relationship with his son.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corta / Short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Synopsis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widowControl w:val="0"/>
        <w:spacing w:after="24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la primera noche en su nuevo hogar, Ana y Diego, una pareja de 30 y 48 años respectivamente, escuchan ruidos que parecen indicar que alguien ha entrado en la casa. Diego queda paralizado por el miedo. Ana, en cambio, toma el control de la situación.  La vergüenza que siente Diego amenaza la alegría de su reciente mudanza, obligándolo a enfrentarse a Ana y a cuestionar su propia masculinidad. Las secuelas del evento también afectan la forma en que se relaciona con su hijo de 10 años, un estudiante de piano ansioso por su próximo recital.</w:t>
      </w:r>
    </w:p>
    <w:p w:rsidR="00000000" w:rsidDel="00000000" w:rsidP="00000000" w:rsidRDefault="00000000" w:rsidRPr="00000000" w14:paraId="0000001C">
      <w:pPr>
        <w:widowControl w:val="0"/>
        <w:spacing w:after="240" w:line="240" w:lineRule="auto"/>
        <w:ind w:left="0" w:firstLine="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 próximo recital de piano. </w:t>
      </w:r>
    </w:p>
    <w:p w:rsidR="00000000" w:rsidDel="00000000" w:rsidP="00000000" w:rsidRDefault="00000000" w:rsidRPr="00000000" w14:paraId="0000001D">
      <w:pPr>
        <w:spacing w:after="0" w:line="276" w:lineRule="auto"/>
        <w:ind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During the first night in their new home, Ana and Diego, a couple aged 30 and 48 respectively, hear noises that seem to indicate someone broke into the house. Diego is paralyzed by fear. Ana, on the other hand, handles the situation. Diego</w:t>
      </w:r>
      <w:r w:rsidDel="00000000" w:rsidR="00000000" w:rsidRPr="00000000">
        <w:rPr>
          <w:rFonts w:ascii="Arial" w:cs="Arial" w:eastAsia="Arial" w:hAnsi="Arial"/>
          <w:i w:val="1"/>
          <w:sz w:val="20"/>
          <w:szCs w:val="20"/>
          <w:rtl w:val="0"/>
        </w:rPr>
        <w:t xml:space="preserve">’</w:t>
      </w:r>
      <w:r w:rsidDel="00000000" w:rsidR="00000000" w:rsidRPr="00000000">
        <w:rPr>
          <w:rFonts w:ascii="Calibri" w:cs="Calibri" w:eastAsia="Calibri" w:hAnsi="Calibri"/>
          <w:i w:val="1"/>
          <w:sz w:val="20"/>
          <w:szCs w:val="20"/>
          <w:rtl w:val="0"/>
        </w:rPr>
        <w:t xml:space="preserve">s shame jeopardizes the joy of their recent move, forcing him to confront Ana and his own masculinity. The aftermath of the event also alters the way he relates to his 10 year old son, a piano student anxious about his upcoming recital.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larga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Long Synopsis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spacing w:after="24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Diego (48) y Ana (30) son una pareja que comienza un nuevo capítulo en su vida al mudarse a una casa encantadora pero desconocida. Sin embargo, en su primera noche, Ana escucha ruidos que suenan como pasos. Alarmada, despierta a Diego, quien se acerca con dudas a la puerta del dormitorio, mientras Ana se encierra en el armario y llama a los servicios de emergencia. Tras lo que parece una eternidad, el silencio invade la casa. Reuniendo valor, Ana sale del armario y encuentra a Diego sentado junto a la puerta, congelado por el miedo, con una expresión infantil. En ese momento, llega la policía. Ante la parálisis de Diego, Ana baja valientemente a abrir la puerta. Sin embargo, la policía no encuentra indicios de que alguien haya entrado.</w:t>
      </w:r>
    </w:p>
    <w:p w:rsidR="00000000" w:rsidDel="00000000" w:rsidP="00000000" w:rsidRDefault="00000000" w:rsidRPr="00000000" w14:paraId="00000022">
      <w:pPr>
        <w:spacing w:after="24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Posteriormente, Ana y Diego inspeccionan la casa en busca de una explicación y descubren la fuente de su terror: una ventana suelta que golpeaba con el viento. Mientras Ana siente alivio, Diego se llena de vergüenza. Esto se intensifica con su deseo de que nadie se entere de lo sucedido.</w:t>
      </w:r>
    </w:p>
    <w:p w:rsidR="00000000" w:rsidDel="00000000" w:rsidP="00000000" w:rsidRDefault="00000000" w:rsidRPr="00000000" w14:paraId="00000023">
      <w:pPr>
        <w:spacing w:after="24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día siguiente, Diego recoge a su hijo, Claudio, para que pase tiempo con ellos. Nervioso por un próximo recital de piano, Claudio lucha en los ensayos, cometiendo un error constante. La presión severa de Diego solo lo aísla más. Intentando acercarse, Diego le cuenta una versión exagerada de la historia del "ladrón", presentándose como un héroe, algo que Claudio repite con orgullo durante una cena familiar. Ana decide respaldar la historia, pero se siente cada vez más frustrada con las acciones de Diego. Tratando de arreglar las cosas, Diego lleva a Ana y a sus amigas a un club la noche siguiente. Mientras bailan, un bailarín lanza un polvo fluorescente de forma juguetona, parte del cual cae en el ojo de Ana. Diego aprovecha la situación para reafirmar su masculinidad, exigiendo una disculpa. Cuando el joven lo ignora, la ira de Diego estalla, llevándolo a un altercado violento. La frustración de Ana se convierte en vergüenza. Golpeado y humillado, Diego enfrenta el desprecio de Ana en casa, quien le señala la verdadera causa de su miedo inicial: una ventana inofensiva.</w:t>
      </w:r>
    </w:p>
    <w:p w:rsidR="00000000" w:rsidDel="00000000" w:rsidP="00000000" w:rsidRDefault="00000000" w:rsidRPr="00000000" w14:paraId="00000024">
      <w:pPr>
        <w:spacing w:after="24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recital de Claudio, la familia de Diego se reúne para apoyar al niño. Cuando le preguntan por sus heridas, Diego miente, diciendo que se cayó durante la mudanza. Ana, abrumada, se escapa al baño para gritar en soledad. Al regresar, Diego le pregunta si está bien, y ella asiente. Están juntos, pero separados. Cuando las luces se apagan y Claudio comienza a tocar, todos están nerviosos de que cometa un error. Sin embargo, entrega una actuación impecable. Mientras el público celebra, la ira oculta de Claudio estalla, interrumpiendo los aplausos con un arrebato emocional. El auditorio queda en un silencio tenso mientras Claudio abandona la sala, dejando a Diego sin palabras.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Diego (48) and Ana (30) are a couple taking their first steps in a new chapter of life, moving into a charming yet unfamiliar home. But in their first night, Ana hears some noises that sound just like footsteps. Alarmed, she wakes Diego, who hesitantly approaches the bedroom door while Ana locks herself in the closet and calls emergency services. After what feels like an eternity, silence fills the house. Gathering her courage, Ana emerges to find Diego sitting by the door, frozen with fear, he looks like a child. At that moment, the police arrive. Faced with Diego´s paralysis, Ana bravely goes down to open the door. However, the police finds no indication that someone has entered. In the aftermath, Ana and Diego search the house, looking for an explanation. they discover the source of their terror: a loose window rattling in the wind. While Ana founds relief, Diego is full with shame. This intensifies as he wants no one to know what happened to him.</w:t>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next day, Diego picks up his son, Claudio, to stay with them. Nervous about an upcoming piano recital, Claudio struggles during practice, making a constant mistake. Diego</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harsh pressure only isolates him further. Attempting to bond, Diego shares an exaggerated version of the "thief" story, casting himself as a hero, which Claudio later repeats with pride at a family dinner. Ana decides to back this story but grows increasingly frustrated with Diego</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actions. Hoping to mend the situation, Diego takes Ana and her firends to a club the next evening. As they dance, a playful dancer throws glowing powder, some of which lands in Ana</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eye. Diego seizes the moment to assert his masculinity, demanding an apology. When the young man dismisses him, Diego</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temper flares, leading to a violent altercation. Ana frustration turns into shame. Beaten and humiliated, Diego faces Ana</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scorn at home as she points the source of their original fear—a harmless window.</w:t>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Claudio</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recital, Diego</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family gathers to support the boy. When questioned about his injuries, Diego lies, claiming he fell during the move. Ana, overwhelmed, escapes to the bathroom to scream in solitude. When she returns, Diego asks if she</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okay, and she nods. They are together, but separate. As the lights dim and Claudio begins to play, everyone is nervous that he will make a mistake. However, he delivers a flawless performance. While the crowd celebrates, Claudio</w:t>
      </w:r>
      <w:r w:rsidDel="00000000" w:rsidR="00000000" w:rsidRPr="00000000">
        <w:rPr>
          <w:rFonts w:ascii="Arial" w:cs="Arial" w:eastAsia="Arial" w:hAnsi="Arial"/>
          <w:sz w:val="20"/>
          <w:szCs w:val="20"/>
          <w:rtl w:val="0"/>
        </w:rPr>
        <w:t xml:space="preserve">’</w:t>
      </w:r>
      <w:r w:rsidDel="00000000" w:rsidR="00000000" w:rsidRPr="00000000">
        <w:rPr>
          <w:rFonts w:ascii="Calibri" w:cs="Calibri" w:eastAsia="Calibri" w:hAnsi="Calibri"/>
          <w:sz w:val="20"/>
          <w:szCs w:val="20"/>
          <w:rtl w:val="0"/>
        </w:rPr>
        <w:t xml:space="preserve">s hidden anger erupts, interrupting the applause in a burst of emotion. The audience falls into a tense silence as Claudio leaves the auditorium, leaving Diego speechless.</w:t>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Festivales / Festivals: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Cinequest Film &amp; VR Festival, San José California E.U.A. marzo 2025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Texto del realizador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(español e inglés)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spacing w:after="240" w:line="240" w:lineRule="auto"/>
        <w:ind w:left="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¿Qué pasa cuando un hombre fracasa al ser valiente y fuerte, una de las ideas centrales al concepto de </w:t>
      </w:r>
      <w:r w:rsidDel="00000000" w:rsidR="00000000" w:rsidRPr="00000000">
        <w:rPr>
          <w:rFonts w:ascii="Calibri" w:cs="Calibri" w:eastAsia="Calibri" w:hAnsi="Calibri"/>
          <w:sz w:val="20"/>
          <w:szCs w:val="20"/>
          <w:rtl w:val="0"/>
        </w:rPr>
        <w:t xml:space="preserve">masculinidad</w:t>
      </w:r>
      <w:r w:rsidDel="00000000" w:rsidR="00000000" w:rsidRPr="00000000">
        <w:rPr>
          <w:rFonts w:ascii="Calibri" w:cs="Calibri" w:eastAsia="Calibri" w:hAnsi="Calibri"/>
          <w:sz w:val="20"/>
          <w:szCs w:val="20"/>
          <w:vertAlign w:val="baseline"/>
          <w:rtl w:val="0"/>
        </w:rPr>
        <w:t xml:space="preserve"> y del </w:t>
      </w:r>
      <w:r w:rsidDel="00000000" w:rsidR="00000000" w:rsidRPr="00000000">
        <w:rPr>
          <w:rFonts w:ascii="Calibri" w:cs="Calibri" w:eastAsia="Calibri" w:hAnsi="Calibri"/>
          <w:sz w:val="20"/>
          <w:szCs w:val="20"/>
          <w:rtl w:val="0"/>
        </w:rPr>
        <w:t xml:space="preserve">rol del</w:t>
      </w:r>
      <w:r w:rsidDel="00000000" w:rsidR="00000000" w:rsidRPr="00000000">
        <w:rPr>
          <w:rFonts w:ascii="Calibri" w:cs="Calibri" w:eastAsia="Calibri" w:hAnsi="Calibri"/>
          <w:sz w:val="20"/>
          <w:szCs w:val="20"/>
          <w:vertAlign w:val="baseline"/>
          <w:rtl w:val="0"/>
        </w:rPr>
        <w:t xml:space="preserve"> varón en la sociedad? ¿Deja de ser hombre? ¿Qué consecuencias tiene para un hombre que estos “valores masculinos” no se cumplan? Está problemática, tanto social como </w:t>
      </w:r>
      <w:r w:rsidDel="00000000" w:rsidR="00000000" w:rsidRPr="00000000">
        <w:rPr>
          <w:rFonts w:ascii="Calibri" w:cs="Calibri" w:eastAsia="Calibri" w:hAnsi="Calibri"/>
          <w:sz w:val="20"/>
          <w:szCs w:val="20"/>
          <w:rtl w:val="0"/>
        </w:rPr>
        <w:t xml:space="preserve">emotiva</w:t>
      </w:r>
      <w:r w:rsidDel="00000000" w:rsidR="00000000" w:rsidRPr="00000000">
        <w:rPr>
          <w:rFonts w:ascii="Calibri" w:cs="Calibri" w:eastAsia="Calibri" w:hAnsi="Calibri"/>
          <w:sz w:val="20"/>
          <w:szCs w:val="20"/>
          <w:vertAlign w:val="baseline"/>
          <w:rtl w:val="0"/>
        </w:rPr>
        <w:t xml:space="preserve"> y personal, es la que se aborda en </w:t>
      </w:r>
      <w:r w:rsidDel="00000000" w:rsidR="00000000" w:rsidRPr="00000000">
        <w:rPr>
          <w:rFonts w:ascii="Calibri" w:cs="Calibri" w:eastAsia="Calibri" w:hAnsi="Calibri"/>
          <w:i w:val="1"/>
          <w:sz w:val="20"/>
          <w:szCs w:val="20"/>
          <w:vertAlign w:val="baseline"/>
          <w:rtl w:val="0"/>
        </w:rPr>
        <w:t xml:space="preserve">Mudanza </w:t>
      </w:r>
      <w:r w:rsidDel="00000000" w:rsidR="00000000" w:rsidRPr="00000000">
        <w:rPr>
          <w:rFonts w:ascii="Calibri" w:cs="Calibri" w:eastAsia="Calibri" w:hAnsi="Calibri"/>
          <w:sz w:val="20"/>
          <w:szCs w:val="20"/>
          <w:vertAlign w:val="baseline"/>
          <w:rtl w:val="0"/>
        </w:rPr>
        <w:t xml:space="preserve">cuando Diego es incapaz de defender su nuevo hogar. La vergüenza que siente lo lleva a negar lo que pasó, a no enfrentarlo, entrando en un círculo de dolor y oscuridad para él y para las personas a su alrededor. Estos cuestionamientos actuales y necesarios, son lo que se desarrollan en la </w:t>
      </w:r>
      <w:r w:rsidDel="00000000" w:rsidR="00000000" w:rsidRPr="00000000">
        <w:rPr>
          <w:rFonts w:ascii="Calibri" w:cs="Calibri" w:eastAsia="Calibri" w:hAnsi="Calibri"/>
          <w:i w:val="1"/>
          <w:sz w:val="20"/>
          <w:szCs w:val="20"/>
          <w:vertAlign w:val="baseline"/>
          <w:rtl w:val="0"/>
        </w:rPr>
        <w:t xml:space="preserve">Mudanza</w:t>
      </w:r>
      <w:r w:rsidDel="00000000" w:rsidR="00000000" w:rsidRPr="00000000">
        <w:rPr>
          <w:rFonts w:ascii="Calibri" w:cs="Calibri" w:eastAsia="Calibri" w:hAnsi="Calibri"/>
          <w:sz w:val="20"/>
          <w:szCs w:val="20"/>
          <w:vertAlign w:val="baseline"/>
          <w:rtl w:val="0"/>
        </w:rPr>
        <w:t xml:space="preserve"> intentando generar nuevas preguntas sobre qué hombres nos han inculcado que debemos ser y en qué hombres queremos convertirnos.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happens when a man fails to be brave and strong, key elements in the concept of masculinity and the traditional role of men in society? Does he cease to be a man? What are the consequences for a man when these "masculine values" are not fulfilled? This issue, both socially and emotionally, is addressed in "Mudanza" when Diego is unable to defend his new home. The shame he feels leads him to deny what happened, to avoid confronting it, entering a cycle of pain and darkness for himself and those around him. These current and necessary questions are explored in "The move in," attempting to raise new inquiries about what kind of men we have been taught to be and what kind of men we want to become.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Biofilmografía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en español e inglés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Director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RS Quintanilla. </w:t>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right="193" w:firstLine="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Ciudad de México, 27 de noviembre de 1987.  </w:t>
        <w:br w:type="textWrapping"/>
        <w:t xml:space="preserve">Guionista y Director Cinematográfico.</w:t>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right="193" w:firstLine="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Co-escribió el </w:t>
      </w:r>
      <w:r w:rsidDel="00000000" w:rsidR="00000000" w:rsidRPr="00000000">
        <w:rPr>
          <w:rFonts w:ascii="Calibri" w:cs="Calibri" w:eastAsia="Calibri" w:hAnsi="Calibri"/>
          <w:sz w:val="20"/>
          <w:szCs w:val="20"/>
          <w:rtl w:val="0"/>
        </w:rPr>
        <w:t xml:space="preserve">guión</w:t>
      </w:r>
      <w:r w:rsidDel="00000000" w:rsidR="00000000" w:rsidRPr="00000000">
        <w:rPr>
          <w:rFonts w:ascii="Calibri" w:cs="Calibri" w:eastAsia="Calibri" w:hAnsi="Calibri"/>
          <w:color w:val="000000"/>
          <w:sz w:val="20"/>
          <w:szCs w:val="20"/>
          <w:vertAlign w:val="baseline"/>
          <w:rtl w:val="0"/>
        </w:rPr>
        <w:t xml:space="preserve"> del largometraje </w:t>
      </w:r>
      <w:r w:rsidDel="00000000" w:rsidR="00000000" w:rsidRPr="00000000">
        <w:rPr>
          <w:rFonts w:ascii="Calibri" w:cs="Calibri" w:eastAsia="Calibri" w:hAnsi="Calibri"/>
          <w:i w:val="1"/>
          <w:color w:val="000000"/>
          <w:sz w:val="20"/>
          <w:szCs w:val="20"/>
          <w:vertAlign w:val="baseline"/>
          <w:rtl w:val="0"/>
        </w:rPr>
        <w:t xml:space="preserve">Blanco de Verano </w:t>
      </w:r>
      <w:r w:rsidDel="00000000" w:rsidR="00000000" w:rsidRPr="00000000">
        <w:rPr>
          <w:rFonts w:ascii="Calibri" w:cs="Calibri" w:eastAsia="Calibri" w:hAnsi="Calibri"/>
          <w:color w:val="000000"/>
          <w:sz w:val="20"/>
          <w:szCs w:val="20"/>
          <w:vertAlign w:val="baseline"/>
          <w:rtl w:val="0"/>
        </w:rPr>
        <w:t xml:space="preserve">el cual fue parte de la selección oficial de SUNDANCE 2020 y ha sido reconocido como </w:t>
      </w:r>
      <w:r w:rsidDel="00000000" w:rsidR="00000000" w:rsidRPr="00000000">
        <w:rPr>
          <w:rFonts w:ascii="Calibri" w:cs="Calibri" w:eastAsia="Calibri" w:hAnsi="Calibri"/>
          <w:i w:val="1"/>
          <w:color w:val="000000"/>
          <w:sz w:val="20"/>
          <w:szCs w:val="20"/>
          <w:vertAlign w:val="baseline"/>
          <w:rtl w:val="0"/>
        </w:rPr>
        <w:t xml:space="preserve">Mejor Guión en el </w:t>
      </w:r>
      <w:r w:rsidDel="00000000" w:rsidR="00000000" w:rsidRPr="00000000">
        <w:rPr>
          <w:rFonts w:ascii="Calibri" w:cs="Calibri" w:eastAsia="Calibri" w:hAnsi="Calibri"/>
          <w:i w:val="1"/>
          <w:sz w:val="20"/>
          <w:szCs w:val="20"/>
          <w:rtl w:val="0"/>
        </w:rPr>
        <w:t xml:space="preserve">Festival</w:t>
      </w:r>
      <w:r w:rsidDel="00000000" w:rsidR="00000000" w:rsidRPr="00000000">
        <w:rPr>
          <w:rFonts w:ascii="Calibri" w:cs="Calibri" w:eastAsia="Calibri" w:hAnsi="Calibri"/>
          <w:i w:val="1"/>
          <w:color w:val="000000"/>
          <w:sz w:val="20"/>
          <w:szCs w:val="20"/>
          <w:vertAlign w:val="baseline"/>
          <w:rtl w:val="0"/>
        </w:rPr>
        <w:t xml:space="preserve"> de Málaga 2020 y Festival de Cine de Lima 2020</w:t>
      </w:r>
      <w:r w:rsidDel="00000000" w:rsidR="00000000" w:rsidRPr="00000000">
        <w:rPr>
          <w:rFonts w:ascii="Calibri" w:cs="Calibri" w:eastAsia="Calibri" w:hAnsi="Calibri"/>
          <w:color w:val="000000"/>
          <w:sz w:val="20"/>
          <w:szCs w:val="20"/>
          <w:vertAlign w:val="baseline"/>
          <w:rtl w:val="0"/>
        </w:rPr>
        <w:t xml:space="preserve">.  Mudanza es su Ópera Prima como director. </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right="193" w:firstLine="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Graduado con honores </w:t>
      </w:r>
      <w:r w:rsidDel="00000000" w:rsidR="00000000" w:rsidRPr="00000000">
        <w:rPr>
          <w:rFonts w:ascii="Calibri" w:cs="Calibri" w:eastAsia="Calibri" w:hAnsi="Calibri"/>
          <w:i w:val="1"/>
          <w:color w:val="000000"/>
          <w:sz w:val="20"/>
          <w:szCs w:val="20"/>
          <w:vertAlign w:val="baseline"/>
          <w:rtl w:val="0"/>
        </w:rPr>
        <w:t xml:space="preserve">Summa Cum Laude</w:t>
      </w:r>
      <w:r w:rsidDel="00000000" w:rsidR="00000000" w:rsidRPr="00000000">
        <w:rPr>
          <w:rFonts w:ascii="Calibri" w:cs="Calibri" w:eastAsia="Calibri" w:hAnsi="Calibri"/>
          <w:color w:val="000000"/>
          <w:sz w:val="20"/>
          <w:szCs w:val="20"/>
          <w:vertAlign w:val="baseline"/>
          <w:rtl w:val="0"/>
        </w:rPr>
        <w:t xml:space="preserve"> en la especialidad de dirección del Centro </w:t>
      </w:r>
      <w:r w:rsidDel="00000000" w:rsidR="00000000" w:rsidRPr="00000000">
        <w:rPr>
          <w:rFonts w:ascii="Calibri" w:cs="Calibri" w:eastAsia="Calibri" w:hAnsi="Calibri"/>
          <w:sz w:val="20"/>
          <w:szCs w:val="20"/>
          <w:rtl w:val="0"/>
        </w:rPr>
        <w:t xml:space="preserve">de Capacitación</w:t>
      </w:r>
      <w:r w:rsidDel="00000000" w:rsidR="00000000" w:rsidRPr="00000000">
        <w:rPr>
          <w:rFonts w:ascii="Calibri" w:cs="Calibri" w:eastAsia="Calibri" w:hAnsi="Calibri"/>
          <w:color w:val="000000"/>
          <w:sz w:val="20"/>
          <w:szCs w:val="20"/>
          <w:vertAlign w:val="baseline"/>
          <w:rtl w:val="0"/>
        </w:rPr>
        <w:t xml:space="preserve"> Cinematográfica. Ha sido becario del programa Jóvenes Creadores del FONCA en la especialidad de guión en dos ocasiones. Ha dirigido y escrito los cortometrajes </w:t>
      </w:r>
      <w:r w:rsidDel="00000000" w:rsidR="00000000" w:rsidRPr="00000000">
        <w:rPr>
          <w:rFonts w:ascii="Calibri" w:cs="Calibri" w:eastAsia="Calibri" w:hAnsi="Calibri"/>
          <w:i w:val="1"/>
          <w:color w:val="000000"/>
          <w:sz w:val="20"/>
          <w:szCs w:val="20"/>
          <w:vertAlign w:val="baseline"/>
          <w:rtl w:val="0"/>
        </w:rPr>
        <w:t xml:space="preserve">La Habitación </w:t>
      </w:r>
      <w:r w:rsidDel="00000000" w:rsidR="00000000" w:rsidRPr="00000000">
        <w:rPr>
          <w:rFonts w:ascii="Calibri" w:cs="Calibri" w:eastAsia="Calibri" w:hAnsi="Calibri"/>
          <w:color w:val="000000"/>
          <w:sz w:val="20"/>
          <w:szCs w:val="20"/>
          <w:vertAlign w:val="baseline"/>
          <w:rtl w:val="0"/>
        </w:rPr>
        <w:t xml:space="preserve">(2012) y </w:t>
      </w:r>
      <w:r w:rsidDel="00000000" w:rsidR="00000000" w:rsidRPr="00000000">
        <w:rPr>
          <w:rFonts w:ascii="Calibri" w:cs="Calibri" w:eastAsia="Calibri" w:hAnsi="Calibri"/>
          <w:i w:val="1"/>
          <w:color w:val="000000"/>
          <w:sz w:val="20"/>
          <w:szCs w:val="20"/>
          <w:vertAlign w:val="baseline"/>
          <w:rtl w:val="0"/>
        </w:rPr>
        <w:t xml:space="preserve">Otras Personas </w:t>
      </w:r>
      <w:r w:rsidDel="00000000" w:rsidR="00000000" w:rsidRPr="00000000">
        <w:rPr>
          <w:rFonts w:ascii="Calibri" w:cs="Calibri" w:eastAsia="Calibri" w:hAnsi="Calibri"/>
          <w:color w:val="000000"/>
          <w:sz w:val="20"/>
          <w:szCs w:val="20"/>
          <w:vertAlign w:val="baseline"/>
          <w:rtl w:val="0"/>
        </w:rPr>
        <w:t xml:space="preserve">(2017). Dichos trabajos participaron en más de treinta festivales internacionales y recibieron múltiples reconocimientos tales como Mejor Director en el Festival Short Shorts 2012, mejor guión Festival Kinoki 2013 y más.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Mexico 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November 27, </w:t>
      </w:r>
      <w:r w:rsidDel="00000000" w:rsidR="00000000" w:rsidRPr="00000000">
        <w:rPr>
          <w:rFonts w:ascii="Calibri" w:cs="Calibri" w:eastAsia="Calibri" w:hAnsi="Calibri"/>
          <w:sz w:val="20"/>
          <w:szCs w:val="20"/>
          <w:rtl w:val="0"/>
        </w:rPr>
        <w:t xml:space="preserve">1987.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Screenwriter and Film Director.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 co-wrote the script for the feature film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Summer White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which was part of the official selection of SUNDANCE 2020 and has been recognized as Best Screenplay at the Malaga 2020 festival and Lima Film Festival 2020. The Move in is his debut film as a director.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Graduated with honors Summa Cum Laude in the specialty of directing from the CCC. He has been a scholarship holder of the Young Creators program of the FONCA in the script specialty on two occasions. He has directed and written the short films The Room (2012) and Other People (2017). These works participated in more than thirty international festivals and received multiple awards such as Best Director at the 2012 Short Shorts Festival, Best Screenplay at the 2013 Kinoki Festival and more.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Filmografía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highlight w:val="white"/>
          <w:vertAlign w:val="baseline"/>
        </w:rPr>
      </w:pPr>
      <w:r w:rsidDel="00000000" w:rsidR="00000000" w:rsidRPr="00000000">
        <w:rPr>
          <w:rFonts w:ascii="Arial" w:cs="Arial" w:eastAsia="Arial" w:hAnsi="Arial"/>
          <w:b w:val="0"/>
          <w:i w:val="0"/>
          <w:smallCaps w:val="0"/>
          <w:strike w:val="0"/>
          <w:sz w:val="18"/>
          <w:szCs w:val="18"/>
          <w:highlight w:val="white"/>
          <w:u w:val="none"/>
          <w:vertAlign w:val="baseline"/>
          <w:rtl w:val="0"/>
        </w:rPr>
        <w:t xml:space="preserve">Blanco de Verano (Summer White), 2020/ </w:t>
      </w:r>
      <w:r w:rsidDel="00000000" w:rsidR="00000000" w:rsidRPr="00000000">
        <w:rPr>
          <w:rFonts w:ascii="Arial" w:cs="Arial" w:eastAsia="Arial" w:hAnsi="Arial"/>
          <w:sz w:val="18"/>
          <w:szCs w:val="18"/>
          <w:highlight w:val="white"/>
          <w:rtl w:val="0"/>
        </w:rPr>
        <w:t xml:space="preserve">Guión</w:t>
      </w:r>
      <w:r w:rsidDel="00000000" w:rsidR="00000000" w:rsidRPr="00000000">
        <w:rPr>
          <w:rFonts w:ascii="Arial" w:cs="Arial" w:eastAsia="Arial" w:hAnsi="Arial"/>
          <w:b w:val="0"/>
          <w:i w:val="0"/>
          <w:smallCaps w:val="0"/>
          <w:strike w:val="0"/>
          <w:sz w:val="18"/>
          <w:szCs w:val="18"/>
          <w:highlight w:val="white"/>
          <w:u w:val="none"/>
          <w:vertAlign w:val="baseline"/>
          <w:rtl w:val="0"/>
        </w:rPr>
        <w:t xml:space="preserve">, Ficción, 80 min.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highlight w:val="white"/>
          <w:vertAlign w:val="baseline"/>
        </w:rPr>
      </w:pPr>
      <w:r w:rsidDel="00000000" w:rsidR="00000000" w:rsidRPr="00000000">
        <w:rPr>
          <w:rFonts w:ascii="Arial" w:cs="Arial" w:eastAsia="Arial" w:hAnsi="Arial"/>
          <w:b w:val="0"/>
          <w:i w:val="0"/>
          <w:smallCaps w:val="0"/>
          <w:strike w:val="0"/>
          <w:sz w:val="18"/>
          <w:szCs w:val="18"/>
          <w:highlight w:val="white"/>
          <w:u w:val="none"/>
          <w:vertAlign w:val="baseline"/>
          <w:rtl w:val="0"/>
        </w:rPr>
        <w:t xml:space="preserve">Otras Personas (Other people) 2016, Dirección y </w:t>
      </w:r>
      <w:r w:rsidDel="00000000" w:rsidR="00000000" w:rsidRPr="00000000">
        <w:rPr>
          <w:rFonts w:ascii="Arial" w:cs="Arial" w:eastAsia="Arial" w:hAnsi="Arial"/>
          <w:sz w:val="18"/>
          <w:szCs w:val="18"/>
          <w:highlight w:val="white"/>
          <w:rtl w:val="0"/>
        </w:rPr>
        <w:t xml:space="preserve">Guión</w:t>
      </w:r>
      <w:r w:rsidDel="00000000" w:rsidR="00000000" w:rsidRPr="00000000">
        <w:rPr>
          <w:rFonts w:ascii="Arial" w:cs="Arial" w:eastAsia="Arial" w:hAnsi="Arial"/>
          <w:b w:val="0"/>
          <w:i w:val="0"/>
          <w:smallCaps w:val="0"/>
          <w:strike w:val="0"/>
          <w:sz w:val="18"/>
          <w:szCs w:val="18"/>
          <w:highlight w:val="white"/>
          <w:u w:val="none"/>
          <w:vertAlign w:val="baseline"/>
          <w:rtl w:val="0"/>
        </w:rPr>
        <w:t xml:space="preserve">, Ficción, 40 min.</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highlight w:val="white"/>
          <w:vertAlign w:val="baseline"/>
        </w:rPr>
      </w:pPr>
      <w:r w:rsidDel="00000000" w:rsidR="00000000" w:rsidRPr="00000000">
        <w:rPr>
          <w:rFonts w:ascii="Arial" w:cs="Arial" w:eastAsia="Arial" w:hAnsi="Arial"/>
          <w:b w:val="0"/>
          <w:i w:val="0"/>
          <w:smallCaps w:val="0"/>
          <w:strike w:val="0"/>
          <w:sz w:val="18"/>
          <w:szCs w:val="18"/>
          <w:highlight w:val="white"/>
          <w:u w:val="none"/>
          <w:vertAlign w:val="baseline"/>
          <w:rtl w:val="0"/>
        </w:rPr>
        <w:t xml:space="preserve">La habitación (The room) 2012, Dirección y </w:t>
      </w:r>
      <w:r w:rsidDel="00000000" w:rsidR="00000000" w:rsidRPr="00000000">
        <w:rPr>
          <w:rFonts w:ascii="Arial" w:cs="Arial" w:eastAsia="Arial" w:hAnsi="Arial"/>
          <w:sz w:val="18"/>
          <w:szCs w:val="18"/>
          <w:highlight w:val="white"/>
          <w:rtl w:val="0"/>
        </w:rPr>
        <w:t xml:space="preserve">guión</w:t>
      </w:r>
      <w:r w:rsidDel="00000000" w:rsidR="00000000" w:rsidRPr="00000000">
        <w:rPr>
          <w:rFonts w:ascii="Arial" w:cs="Arial" w:eastAsia="Arial" w:hAnsi="Arial"/>
          <w:b w:val="0"/>
          <w:i w:val="0"/>
          <w:smallCaps w:val="0"/>
          <w:strike w:val="0"/>
          <w:sz w:val="18"/>
          <w:szCs w:val="18"/>
          <w:highlight w:val="white"/>
          <w:u w:val="none"/>
          <w:vertAlign w:val="baseline"/>
          <w:rtl w:val="0"/>
        </w:rPr>
        <w:t xml:space="preserve">, Ficción, 12 minutos.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7f7f7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Productora.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Erika Calviño Ramírez</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Ciudad de México</w:t>
        <w:br w:type="textWrapping"/>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Productora egresada del curso de Producción Audiovisual del Centro de Capacitación Cinematográfica. Licenciada en Historia del Arte por Casa Lamm.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producido series de ficción y documentales, como Acapulco (Apple), El Repatriado (Disney), Dani Who? (Viacom) y Maestros olvidados (OPMA), respectivamente. También produjo los cortometrajes Otras personas, De Santo Domingo al Zócalo y Diez maneras de terminar una relación.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hanging="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2016, fue productora para Discovery Networks México. Ha producido especiales, pilotos y teasers de series para Argos, Viacom, Amazon, Telemundo y Comedy Central.</w:t>
        <w:br w:type="textWrapping"/>
        <w:br w:type="textWrapping"/>
        <w:br w:type="textWrapping"/>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Producer graduated from the CCC. Graduated in Art History from Casa Lamm.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hanging="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She has produced fiction series and documentaries, such as Acapulco (Apple), El Returnee (Disney), Dani Who? (Viacom) and Forgotten Masters (OPMA), respectively.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She also produced the short films Other People, De Santo Domingo al Zócalo and Ten ways to end a relationship.  In 2016, she was a producer for Discovery Networks Mexico.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hanging="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She </w:t>
      </w:r>
      <w:r w:rsidDel="00000000" w:rsidR="00000000" w:rsidRPr="00000000">
        <w:rPr>
          <w:rFonts w:ascii="Calibri" w:cs="Calibri" w:eastAsia="Calibri" w:hAnsi="Calibri"/>
          <w:i w:val="1"/>
          <w:sz w:val="20"/>
          <w:szCs w:val="20"/>
          <w:rtl w:val="0"/>
        </w:rPr>
        <w:t xml:space="preserve">also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produced specials, pilots and series teasers for Argos, Viacom, Amazon, Telemundo and Comedy Central.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Cinefotógraf</w:t>
      </w:r>
      <w:r w:rsidDel="00000000" w:rsidR="00000000" w:rsidRPr="00000000">
        <w:rPr>
          <w:rFonts w:ascii="Calibri" w:cs="Calibri" w:eastAsia="Calibri" w:hAnsi="Calibri"/>
          <w:b w:val="1"/>
          <w:sz w:val="20"/>
          <w:szCs w:val="20"/>
          <w:rtl w:val="0"/>
        </w:rPr>
        <w:t xml:space="preserve">o</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Miguel Ángel Zetina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Tampico, 1983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Cinefotógrafo egresado del Centro de Capacitación Cinematográfica. Ha fotografiado proyectos de ficción y documental entre los que destacan “Perro Azul” presentado en festivales de cine como Guadalajara y Morelia, Molodist - Ucrania y Mediawave Hungría. “Quizá” premio del público en el FICC México. “Somos Cucapá y Jamás Moriremos” documental que contó con el apoyo del Programa de Fomento a Proyectos y Coinversiones Culturales (FONCA).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“Plástico” es su ópera prima de ficción también beneficiada por FONCA y trabajada en el Filmmakers Academy del Festival del Film Locarno, Suiza. Tuvo su premier internacional en el CAMERIMAGE 2015, Polonia, compitiendo en las categorías “Debut Cine fotógrafo” y “Debut Director”, y en México se estrenó en el GIFF recibiendo Mención del Jurado a Mejor Largometraje.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el ramo del videoclip ha trabajado con artistas cómo Reik, Medusay Natalia Lafourcade. En su paso por la publicidad ha colaborado con marcas como Coca Cola, Corona, Indio, entre otros.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Miguel Ángel Zetina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Tampico, 1983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left="0" w:hanging="2"/>
        <w:rPr>
          <w:rFonts w:ascii="Calibri" w:cs="Calibri" w:eastAsia="Calibri" w:hAnsi="Calibri"/>
          <w:b w:val="0"/>
          <w:i w:val="0"/>
          <w:smallCaps w:val="0"/>
          <w:strike w:val="0"/>
          <w:color w:val="7f7f7f"/>
          <w:sz w:val="16"/>
          <w:szCs w:val="16"/>
          <w:u w:val="none"/>
          <w:shd w:fill="auto" w:val="clear"/>
          <w:vertAlign w:val="baseline"/>
        </w:rPr>
      </w:pPr>
      <w:r w:rsidDel="00000000" w:rsidR="00000000" w:rsidRPr="00000000">
        <w:rPr>
          <w:rFonts w:ascii="Calibri" w:cs="Calibri" w:eastAsia="Calibri" w:hAnsi="Calibri"/>
          <w:i w:val="1"/>
          <w:sz w:val="20"/>
          <w:szCs w:val="20"/>
          <w:vertAlign w:val="baseline"/>
          <w:rtl w:val="0"/>
        </w:rPr>
        <w:t xml:space="preserve">Cinematographer graduated from the CCC. He has photographed fiction and documentary projects, among which “Perro Azul” stands out, presented at film festivals such as Guadalajara and Morelia, Molodist - Ukraine and Mediawave Hungary. "Perhaps" audience award at the FICC Mexico. "We are Cucapá and we will never die" documentary that had the support of the Program for the Promotion of Cultural Projects and Co-investments (FONCA). “Plástico” is his debut feature film, also benefited by FONCA and worked on at the Filmmakers Academy of the Locarno Film Festival, Switzerland. It had its international premiere at CAMERIMAGE 2015, Poland, competing in the “Debut Cinema Photographer” and “Debut Director” categories, and in Mexico it premiered at GIFF, receiving a Jury Mention for Best Feature Film.  In the field of video clips, he has worked with artists such as Reik, Medusa, and Natalia Lafourcade. During his time in advertising, he has collaborated with brands such as Coca Cola, Corona, Indio, among others.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f7f7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Plastic, 2015 / DCP / Ficción, 80 min</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We are Cucuapa, 2018 / DCP / Documentary, 80 min.</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Blue Dog, 2012 / 16mm/ Fiction, 15 min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Media Contact / Distribution / Festivals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0"/>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pPr>
      <w:keepNext w:val="1"/>
      <w:spacing w:after="60" w:before="240" w:line="240" w:lineRule="auto"/>
    </w:pPr>
    <w:rPr>
      <w:b w:val="1"/>
      <w:bCs w:val="1"/>
      <w:kern w:val="32"/>
      <w:sz w:val="32"/>
      <w:szCs w:val="32"/>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FollowedHyperlink">
    <w:name w:val="FollowedHyperlink"/>
    <w:basedOn w:val="DefaultParagraphFont"/>
    <w:uiPriority w:val="99"/>
    <w:semiHidden w:val="1"/>
    <w:unhideWhenUsed w:val="1"/>
    <w:rsid w:val="00B32C93"/>
    <w:rPr>
      <w:color w:val="800080" w:themeColor="followedHyperlink"/>
      <w:u w:val="single"/>
    </w:rPr>
  </w:style>
  <w:style w:type="paragraph" w:styleId="HTMLPreformatted">
    <w:name w:val="HTML Preformatted"/>
    <w:basedOn w:val="Normal"/>
    <w:link w:val="HTMLPreformattedChar"/>
    <w:uiPriority w:val="99"/>
    <w:unhideWhenUsed w:val="1"/>
    <w:rsid w:val="0053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leftChars="0" w:firstLine="0" w:firstLineChars="0"/>
      <w:textDirection w:val="lrTb"/>
      <w:textAlignment w:val="auto"/>
      <w:outlineLvl w:val="9"/>
    </w:pPr>
    <w:rPr>
      <w:rFonts w:ascii="Courier" w:cs="Courier" w:hAnsi="Courier"/>
      <w:position w:val="0"/>
      <w:sz w:val="20"/>
      <w:szCs w:val="20"/>
      <w:lang w:val="es-ES_tradnl"/>
    </w:rPr>
  </w:style>
  <w:style w:type="character" w:styleId="HTMLPreformattedChar" w:customStyle="1">
    <w:name w:val="HTML Preformatted Char"/>
    <w:basedOn w:val="DefaultParagraphFont"/>
    <w:link w:val="HTMLPreformatted"/>
    <w:uiPriority w:val="99"/>
    <w:rsid w:val="00535420"/>
    <w:rPr>
      <w:rFonts w:ascii="Courier" w:cs="Courier" w:hAnsi="Courier"/>
      <w:sz w:val="20"/>
      <w:szCs w:val="20"/>
      <w:lang w:val="es-ES_tradnl"/>
    </w:rPr>
  </w:style>
  <w:style w:type="character" w:styleId="y2iqfc" w:customStyle="1">
    <w:name w:val="y2iqfc"/>
    <w:basedOn w:val="DefaultParagraphFont"/>
    <w:rsid w:val="0053542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5Se6JtU2PHOeC9B3HQDPUJrHA==">CgMxLjAyCGguZ2pkZ3hzOAByITF6eGFQV1pySXJVZGRuMko2N0p0OGZJazJuWFE3UmhVMw==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2024-01-16T19:11:00Z</dcterms:created>
  <dc:creator>C E</dc:creator>
</cp:coreProperties>
</file>