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REFORMA 18: LAS TRAMPAS DEL PODER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REFORMA 18 : TRAPPINGS OF POWER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México, 2009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DVCAM, Color y B/N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Documental, 81 min.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Dirección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Director: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Néstor Sampieri</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565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Producc                                                                  Producción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Producer: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Ana Hernández, Néstor Sampieri</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Productor Ejecutivo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Executive Producer: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Centro de Capacitación Cinematográfica, A.C.</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Guión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Screenplay: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Néstor Sampieri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Fotografía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Cinematography: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José De la Torre, Alejandro Ramírez</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Edición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Editing: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Néstor Sampieri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Diseño de Sonido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Sound Design: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Gerardo Trigueros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Sonido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Sound</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Ulises Jiménez, Diana Peñaloza, Francisco Valle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Productoras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Production Companies: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Centro de Capacitación Cinematográfica, A.C.</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565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Testimonios de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With the Testimony of:</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Miguel Cabildo, Salvador Corro, Vicente Leñero, Miguel López Azuara, Laura Medina, Rogelio Naranjo, Franciso Ortiz Pinchetti, José Reveles, Manuel Robles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Ventana de proyección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Aspect ratio: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Sonido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Sound</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Stereo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Formato de Captura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Shooting Format: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HDV</w:t>
      </w:r>
    </w:p>
    <w:p w:rsidR="00000000" w:rsidDel="00000000" w:rsidP="00000000" w:rsidRDefault="00000000" w:rsidRPr="00000000" w14:paraId="00000016">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7">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Sinopsis / </w:t>
      </w:r>
      <w:r w:rsidDel="00000000" w:rsidR="00000000" w:rsidRPr="00000000">
        <w:rPr>
          <w:rFonts w:ascii="Arial" w:cs="Arial" w:eastAsia="Arial" w:hAnsi="Arial"/>
          <w:b w:val="1"/>
          <w:i w:val="1"/>
          <w:sz w:val="22"/>
          <w:szCs w:val="22"/>
          <w:vertAlign w:val="baseline"/>
          <w:rtl w:val="0"/>
        </w:rPr>
        <w:t xml:space="preserve">Synopsis</w:t>
      </w:r>
      <w:r w:rsidDel="00000000" w:rsidR="00000000" w:rsidRPr="00000000">
        <w:rPr>
          <w:rtl w:val="0"/>
        </w:rPr>
      </w:r>
    </w:p>
    <w:p w:rsidR="00000000" w:rsidDel="00000000" w:rsidP="00000000" w:rsidRDefault="00000000" w:rsidRPr="00000000" w14:paraId="0000001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El 8 de julio de 1976, en el periódico Excélsior, salieron más de 200 periodistas encabezados por su director Julio Scherer García.  Esto es parte de una historia colectiva…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jc w:val="both"/>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On July 8</w:t>
      </w:r>
      <w:r w:rsidDel="00000000" w:rsidR="00000000" w:rsidRPr="00000000">
        <w:rPr>
          <w:rFonts w:ascii="Arial" w:cs="Arial" w:eastAsia="Arial" w:hAnsi="Arial"/>
          <w:i w:val="1"/>
          <w:sz w:val="22"/>
          <w:szCs w:val="22"/>
          <w:vertAlign w:val="superscript"/>
          <w:rtl w:val="0"/>
        </w:rPr>
        <w:t xml:space="preserve">th</w:t>
      </w:r>
      <w:r w:rsidDel="00000000" w:rsidR="00000000" w:rsidRPr="00000000">
        <w:rPr>
          <w:rFonts w:ascii="Arial" w:cs="Arial" w:eastAsia="Arial" w:hAnsi="Arial"/>
          <w:i w:val="1"/>
          <w:sz w:val="22"/>
          <w:szCs w:val="22"/>
          <w:vertAlign w:val="baseline"/>
          <w:rtl w:val="0"/>
        </w:rPr>
        <w:t xml:space="preserve"> of 1976 more than 200 journalists left the Excelsior Journal leaded by their director Julio Scherer García.  This is part of a collective chronicle.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Festivales y Premios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Festivals and Awards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-6TO Festival Internacional de Cine Contemporáneo de La Ciudad de México FICCO / Mexico City International Contemporary Film Festival, Mexico, 2009</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-Festival Internacional de Cine en Guadalajara / Guadalajara International Film Festival, </w:t>
      </w:r>
      <w:r w:rsidDel="00000000" w:rsidR="00000000" w:rsidRPr="00000000">
        <w:rPr>
          <w:rFonts w:ascii="Arial" w:cs="Arial" w:eastAsia="Arial" w:hAnsi="Arial"/>
          <w:sz w:val="22"/>
          <w:szCs w:val="22"/>
          <w:rtl w:val="0"/>
        </w:rPr>
        <w:t xml:space="preserve">México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2009</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-2do Festival Internacional de Cine en Derechos Humanos / Human Rights Film Festival, </w:t>
      </w:r>
      <w:r w:rsidDel="00000000" w:rsidR="00000000" w:rsidRPr="00000000">
        <w:rPr>
          <w:rFonts w:ascii="Arial" w:cs="Arial" w:eastAsia="Arial" w:hAnsi="Arial"/>
          <w:sz w:val="22"/>
          <w:szCs w:val="22"/>
          <w:rtl w:val="0"/>
        </w:rPr>
        <w:t xml:space="preserve">México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2009</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-Festival Internacional de Cine en Acapulco / Acapulco International Fim Festival, </w:t>
      </w:r>
      <w:r w:rsidDel="00000000" w:rsidR="00000000" w:rsidRPr="00000000">
        <w:rPr>
          <w:rFonts w:ascii="Arial" w:cs="Arial" w:eastAsia="Arial" w:hAnsi="Arial"/>
          <w:sz w:val="22"/>
          <w:szCs w:val="22"/>
          <w:rtl w:val="0"/>
        </w:rPr>
        <w:t xml:space="preserve">México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2009</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-DOCSDF, International Documentary Film Festival, Mexico, 2009</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Premio al mejor Documental estudiantil Mexicano / Best Student Documentary,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Premios </w:t>
      </w:r>
      <w:r w:rsidDel="00000000" w:rsidR="00000000" w:rsidRPr="00000000">
        <w:rPr>
          <w:rFonts w:ascii="Arial" w:cs="Arial" w:eastAsia="Arial" w:hAnsi="Arial"/>
          <w:sz w:val="22"/>
          <w:szCs w:val="22"/>
          <w:rtl w:val="0"/>
        </w:rPr>
        <w:t xml:space="preserve">José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Rovirosa UNAM, </w:t>
      </w:r>
      <w:r w:rsidDel="00000000" w:rsidR="00000000" w:rsidRPr="00000000">
        <w:rPr>
          <w:rFonts w:ascii="Arial" w:cs="Arial" w:eastAsia="Arial" w:hAnsi="Arial"/>
          <w:sz w:val="22"/>
          <w:szCs w:val="22"/>
          <w:rtl w:val="0"/>
        </w:rPr>
        <w:t xml:space="preserve">México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2009 </w:t>
      </w:r>
    </w:p>
    <w:p w:rsidR="00000000" w:rsidDel="00000000" w:rsidP="00000000" w:rsidRDefault="00000000" w:rsidRPr="00000000" w14:paraId="0000002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-Competencia Oficial / Official Competition Mostra de Cinema Latinoamericano de Cataluña, España / Spain, Abril 2010 </w:t>
      </w:r>
    </w:p>
    <w:p w:rsidR="00000000" w:rsidDel="00000000" w:rsidP="00000000" w:rsidRDefault="00000000" w:rsidRPr="00000000" w14:paraId="0000002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-Festival Internacional de Cine de Puebla / Puebla International Film Festival, Mexico, Sept. 2010</w:t>
      </w:r>
    </w:p>
    <w:p w:rsidR="00000000" w:rsidDel="00000000" w:rsidP="00000000" w:rsidRDefault="00000000" w:rsidRPr="00000000" w14:paraId="0000002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-Docstown, Baja California México Abril 2012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Biofilmografía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Biofilmography</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Néstor Sampieri </w:t>
      </w:r>
      <w:r w:rsidDel="00000000" w:rsidR="00000000" w:rsidRPr="00000000">
        <w:rPr>
          <w:rFonts w:ascii="Arial" w:cs="Arial" w:eastAsia="Arial" w:hAnsi="Arial"/>
          <w:sz w:val="22"/>
          <w:szCs w:val="22"/>
          <w:rtl w:val="0"/>
        </w:rPr>
        <w:t xml:space="preserve">nació</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la Ciudad de México el 31 de </w:t>
      </w:r>
      <w:r w:rsidDel="00000000" w:rsidR="00000000" w:rsidRPr="00000000">
        <w:rPr>
          <w:rFonts w:ascii="Arial" w:cs="Arial" w:eastAsia="Arial" w:hAnsi="Arial"/>
          <w:sz w:val="22"/>
          <w:szCs w:val="22"/>
          <w:rtl w:val="0"/>
        </w:rPr>
        <w:t xml:space="preserve">marzo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1979.  Estudia Comunicación en la Universidad Intercontinental y obtiene mención honorífica con su tesis.  En 2003 ingresa al Centro de Capacitación Cinematográfica, donde ha realizado los documentales “La Guerra” (2004) y “Reforma 18: Trampas del Poder” (2009), y las ficciones “Correspondencia” (2005) y “La Carta” (2007).  En 2008 </w:t>
      </w:r>
      <w:r w:rsidDel="00000000" w:rsidR="00000000" w:rsidRPr="00000000">
        <w:rPr>
          <w:rFonts w:ascii="Arial" w:cs="Arial" w:eastAsia="Arial" w:hAnsi="Arial"/>
          <w:sz w:val="22"/>
          <w:szCs w:val="22"/>
          <w:rtl w:val="0"/>
        </w:rPr>
        <w:t xml:space="preserve">filmó</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 tesis “Las Ovejas Pueden Pastar Seguras” y participa en Morelia 2008 del Festival Internacional de Cine en Morelia con el proyecto documental “2008: Ciudad de México y Sereno” por el cual obtiene una mención especial.</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Nestor Sampieri was born in Mexico City in March 31th 1979.  He studied Communication at the Universidad Intercontinental, he receives an special degree with his thesis.  In 2003 he began his studies at the Centro de Capacitación Cinematográfica (CCC).  He made the documentaries “The War” (2004) and “</w:t>
      </w:r>
      <w:r w:rsidDel="00000000" w:rsidR="00000000" w:rsidRPr="00000000">
        <w:rPr>
          <w:rFonts w:ascii="Arial" w:cs="Arial" w:eastAsia="Arial" w:hAnsi="Arial"/>
          <w:i w:val="1"/>
          <w:sz w:val="22"/>
          <w:szCs w:val="22"/>
          <w:rtl w:val="0"/>
        </w:rPr>
        <w:t xml:space="preserve">Threats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of the Authority” (2009), and the short films “Response”(2005) and “The Letter”(2007).  </w:t>
      </w:r>
      <w:r w:rsidDel="00000000" w:rsidR="00000000" w:rsidRPr="00000000">
        <w:rPr>
          <w:rFonts w:ascii="Arial" w:cs="Arial" w:eastAsia="Arial" w:hAnsi="Arial"/>
          <w:i w:val="1"/>
          <w:sz w:val="22"/>
          <w:szCs w:val="22"/>
          <w:rtl w:val="0"/>
        </w:rPr>
        <w:t xml:space="preserve">In August</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2008 he directed his last short film at school “Sheep Can Graze Safe”.  </w:t>
      </w:r>
      <w:r w:rsidDel="00000000" w:rsidR="00000000" w:rsidRPr="00000000">
        <w:rPr>
          <w:rFonts w:ascii="Arial" w:cs="Arial" w:eastAsia="Arial" w:hAnsi="Arial"/>
          <w:i w:val="1"/>
          <w:sz w:val="22"/>
          <w:szCs w:val="22"/>
          <w:rtl w:val="0"/>
        </w:rPr>
        <w:t xml:space="preserve">In October</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he </w:t>
      </w:r>
      <w:r w:rsidDel="00000000" w:rsidR="00000000" w:rsidRPr="00000000">
        <w:rPr>
          <w:rFonts w:ascii="Arial" w:cs="Arial" w:eastAsia="Arial" w:hAnsi="Arial"/>
          <w:i w:val="1"/>
          <w:sz w:val="22"/>
          <w:szCs w:val="22"/>
          <w:rtl w:val="0"/>
        </w:rPr>
        <w:t xml:space="preserve">participated in</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Morelia at the 2008 Morelia Film Festival with the development of the project “2008: Mexico City and Serenity” which earned </w:t>
      </w:r>
      <w:r w:rsidDel="00000000" w:rsidR="00000000" w:rsidRPr="00000000">
        <w:rPr>
          <w:rFonts w:ascii="Arial" w:cs="Arial" w:eastAsia="Arial" w:hAnsi="Arial"/>
          <w:i w:val="1"/>
          <w:sz w:val="22"/>
          <w:szCs w:val="22"/>
          <w:rtl w:val="0"/>
        </w:rPr>
        <w:t xml:space="preserve">a special</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degree.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Apuntes del director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Notes from the director </w:t>
      </w:r>
      <w:r w:rsidDel="00000000" w:rsidR="00000000" w:rsidRPr="00000000">
        <w:rPr>
          <w:rtl w:val="0"/>
        </w:rPr>
      </w:r>
    </w:p>
    <w:p w:rsidR="00000000" w:rsidDel="00000000" w:rsidP="00000000" w:rsidRDefault="00000000" w:rsidRPr="00000000" w14:paraId="0000003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Reforma 18 es una historia de poder y sus trampas alrededor.  Busca poner de manifiesto la relación entre el gobierno y la prensa, y la forma en que la intervención del sistema político afecta el desarrollo de una prensa libre y responsable con su nación.  A través de este documental se busca confrontar dos naturalezas distintas pero complementarias cuyo juego de poder siempre queda de manifiesto en su origen.  El enfrentamiento de ambos poderes </w:t>
      </w:r>
      <w:r w:rsidDel="00000000" w:rsidR="00000000" w:rsidRPr="00000000">
        <w:rPr>
          <w:rFonts w:ascii="Arial" w:cs="Arial" w:eastAsia="Arial" w:hAnsi="Arial"/>
          <w:sz w:val="22"/>
          <w:szCs w:val="22"/>
          <w:rtl w:val="0"/>
        </w:rPr>
        <w:t xml:space="preserve">es</w:t>
      </w:r>
      <w:r w:rsidDel="00000000" w:rsidR="00000000" w:rsidRPr="00000000">
        <w:rPr>
          <w:rFonts w:ascii="Arial" w:cs="Arial" w:eastAsia="Arial" w:hAnsi="Arial"/>
          <w:sz w:val="22"/>
          <w:szCs w:val="22"/>
          <w:vertAlign w:val="baseline"/>
          <w:rtl w:val="0"/>
        </w:rPr>
        <w:t xml:space="preserve"> el conflicto principal de este trabajo.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8">
      <w:pPr>
        <w:jc w:val="both"/>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Reforma 18 is a story of power and all </w:t>
      </w:r>
      <w:r w:rsidDel="00000000" w:rsidR="00000000" w:rsidRPr="00000000">
        <w:rPr>
          <w:rFonts w:ascii="Arial" w:cs="Arial" w:eastAsia="Arial" w:hAnsi="Arial"/>
          <w:i w:val="1"/>
          <w:sz w:val="22"/>
          <w:szCs w:val="22"/>
          <w:rtl w:val="0"/>
        </w:rPr>
        <w:t xml:space="preserve">that</w:t>
      </w:r>
      <w:r w:rsidDel="00000000" w:rsidR="00000000" w:rsidRPr="00000000">
        <w:rPr>
          <w:rFonts w:ascii="Arial" w:cs="Arial" w:eastAsia="Arial" w:hAnsi="Arial"/>
          <w:i w:val="1"/>
          <w:sz w:val="22"/>
          <w:szCs w:val="22"/>
          <w:vertAlign w:val="baseline"/>
          <w:rtl w:val="0"/>
        </w:rPr>
        <w:t xml:space="preserve"> is </w:t>
      </w:r>
      <w:r w:rsidDel="00000000" w:rsidR="00000000" w:rsidRPr="00000000">
        <w:rPr>
          <w:rFonts w:ascii="Arial" w:cs="Arial" w:eastAsia="Arial" w:hAnsi="Arial"/>
          <w:i w:val="1"/>
          <w:sz w:val="22"/>
          <w:szCs w:val="22"/>
          <w:rtl w:val="0"/>
        </w:rPr>
        <w:t xml:space="preserve">beneath it</w:t>
      </w:r>
      <w:r w:rsidDel="00000000" w:rsidR="00000000" w:rsidRPr="00000000">
        <w:rPr>
          <w:rFonts w:ascii="Arial" w:cs="Arial" w:eastAsia="Arial" w:hAnsi="Arial"/>
          <w:i w:val="1"/>
          <w:sz w:val="22"/>
          <w:szCs w:val="22"/>
          <w:vertAlign w:val="baseline"/>
          <w:rtl w:val="0"/>
        </w:rPr>
        <w:t xml:space="preserve">.  The film tries to explain the relationship between government and the press, especially the way the political system affects the development of a free press responsible to its country.</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Contactos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Media Contact:</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Centro de Capacitación Cinematográfica, A.C. (CCC)</w:t>
        <w:br w:type="textWrapping"/>
        <w:t xml:space="preserve">Calzada de Tlalpan 1670</w:t>
        <w:br w:type="textWrapping"/>
        <w:t xml:space="preserve">Col. Country Club, Del. Coyoacan</w:t>
        <w:br w:type="textWrapping"/>
        <w:t xml:space="preserve">04220, México DF, México</w:t>
        <w:br w:type="textWrapping"/>
        <w:t xml:space="preserve">Tel: +52 55 4155 0090 ext. 1813</w:t>
        <w:br w:type="textWrapping"/>
      </w:r>
      <w:hyperlink r:id="rId7">
        <w:r w:rsidDel="00000000" w:rsidR="00000000" w:rsidRPr="00000000">
          <w:rPr>
            <w:rFonts w:ascii="Arial" w:cs="Arial" w:eastAsia="Arial" w:hAnsi="Arial"/>
            <w:color w:val="0000ff"/>
            <w:sz w:val="22"/>
            <w:szCs w:val="22"/>
            <w:u w:val="single"/>
            <w:vertAlign w:val="baseline"/>
            <w:rtl w:val="0"/>
          </w:rPr>
          <w:t xml:space="preserve">divulgacion@elccc.com.mx</w:t>
        </w:r>
      </w:hyperlink>
      <w:r w:rsidDel="00000000" w:rsidR="00000000" w:rsidRPr="00000000">
        <w:rPr>
          <w:rFonts w:ascii="Arial" w:cs="Arial" w:eastAsia="Arial" w:hAnsi="Arial"/>
          <w:sz w:val="22"/>
          <w:szCs w:val="22"/>
          <w:vertAlign w:val="baseline"/>
          <w:rtl w:val="0"/>
        </w:rPr>
        <w:br w:type="textWrapping"/>
      </w:r>
      <w:hyperlink r:id="rId8">
        <w:r w:rsidDel="00000000" w:rsidR="00000000" w:rsidRPr="00000000">
          <w:rPr>
            <w:rFonts w:ascii="Arial" w:cs="Arial" w:eastAsia="Arial" w:hAnsi="Arial"/>
            <w:color w:val="0000ff"/>
            <w:sz w:val="22"/>
            <w:szCs w:val="22"/>
            <w:u w:val="single"/>
            <w:vertAlign w:val="baseline"/>
            <w:rtl w:val="0"/>
          </w:rPr>
          <w:t xml:space="preserve">http://www.elccc.com.mx</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Título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w w:val="100"/>
      <w:kern w:val="36"/>
      <w:position w:val="-1"/>
      <w:sz w:val="32"/>
      <w:szCs w:val="32"/>
      <w:effect w:val="none"/>
      <w:vertAlign w:val="baseline"/>
      <w:cs w:val="0"/>
      <w:em w:val="none"/>
      <w:lang w:bidi="ar-SA" w:eastAsia="es-ES" w:val="es-ES"/>
    </w:rPr>
  </w:style>
  <w:style w:type="paragraph" w:styleId="Título2">
    <w:name w:val="Título 2"/>
    <w:basedOn w:val="Normal"/>
    <w:next w:val="Título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b w:val="1"/>
      <w:bCs w:val="1"/>
      <w:w w:val="100"/>
      <w:position w:val="-1"/>
      <w:sz w:val="28"/>
      <w:szCs w:val="28"/>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western">
    <w:name w:val="western"/>
    <w:basedOn w:val="Normal"/>
    <w:next w:val="wester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sg">
    <w:name w:val="sg"/>
    <w:basedOn w:val="Fuentedepárrafopredeter."/>
    <w:next w:val="sg"/>
    <w:autoRedefine w:val="0"/>
    <w:hidden w:val="0"/>
    <w:qFormat w:val="0"/>
    <w:rPr>
      <w:w w:val="100"/>
      <w:position w:val="-1"/>
      <w:effect w:val="none"/>
      <w:vertAlign w:val="baseline"/>
      <w:cs w:val="0"/>
      <w:em w:val="none"/>
      <w:lang/>
    </w:rPr>
  </w:style>
  <w:style w:type="paragraph" w:styleId="Textoindependiente">
    <w:name w:val="Texto independiente"/>
    <w:basedOn w:val="Normal"/>
    <w:next w:val="Textoindependient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es-MX" w:val="es-MX"/>
    </w:rPr>
  </w:style>
  <w:style w:type="character" w:styleId="TextoindependienteCar">
    <w:name w:val="Texto independiente Car"/>
    <w:next w:val="TextoindependienteCar"/>
    <w:autoRedefine w:val="0"/>
    <w:hidden w:val="0"/>
    <w:qFormat w:val="0"/>
    <w:rPr>
      <w:w w:val="100"/>
      <w:position w:val="-1"/>
      <w:sz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vo5ofr6sFGNFMEpAxLXn0ueA==">CgMxLjA4AGozChRzdWdnZXN0LnFyY3VwZDFuNW51bxIbU2VydmljaW8gU29jaWFsIERpdnVsZ2FjaW9uciExb1VzMThSei1oZm5lYUp0dUhlRnMxYzdxSWk3Y2pCRWU=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2009-02-25T23:21:00Z</dcterms:created>
  <dc:creator>Jessy</dc:creator>
</cp:coreProperties>
</file>